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B3" w:rsidRPr="001553B1" w:rsidRDefault="001553B1" w:rsidP="00155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553B1">
        <w:rPr>
          <w:rFonts w:ascii="Times New Roman" w:hAnsi="Times New Roman" w:cs="Times New Roman"/>
          <w:b/>
          <w:sz w:val="24"/>
          <w:szCs w:val="24"/>
        </w:rPr>
        <w:t>м</w:t>
      </w:r>
      <w:r w:rsidR="005D41B3" w:rsidRPr="001553B1">
        <w:rPr>
          <w:rFonts w:ascii="Times New Roman" w:hAnsi="Times New Roman" w:cs="Times New Roman"/>
          <w:b/>
          <w:sz w:val="24"/>
          <w:szCs w:val="24"/>
        </w:rPr>
        <w:t>униципальное бюджетное учреждение</w:t>
      </w:r>
      <w:r w:rsidRPr="001553B1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</w:t>
      </w:r>
    </w:p>
    <w:p w:rsidR="001553B1" w:rsidRDefault="001553B1" w:rsidP="00155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B1">
        <w:rPr>
          <w:rFonts w:ascii="Times New Roman" w:hAnsi="Times New Roman" w:cs="Times New Roman"/>
          <w:b/>
          <w:sz w:val="24"/>
          <w:szCs w:val="24"/>
        </w:rPr>
        <w:t>Станция юных туристов</w:t>
      </w:r>
    </w:p>
    <w:p w:rsidR="001553B1" w:rsidRPr="001553B1" w:rsidRDefault="001553B1" w:rsidP="00155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(МБУ ДО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СЮТур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bookmarkEnd w:id="0"/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F7001" w:rsidRDefault="001F62B6" w:rsidP="008537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 по противодействию коррупции</w:t>
      </w:r>
    </w:p>
    <w:p w:rsidR="005D41B3" w:rsidRDefault="005D41B3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96" w:rsidRDefault="00BE7596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751CB6" w:rsidRPr="00751CB6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="00751CB6" w:rsidRPr="00751CB6">
        <w:rPr>
          <w:rFonts w:ascii="Times New Roman" w:hAnsi="Times New Roman" w:cs="Times New Roman"/>
          <w:sz w:val="28"/>
          <w:szCs w:val="28"/>
        </w:rPr>
        <w:t>СЮТур</w:t>
      </w:r>
      <w:proofErr w:type="spellEnd"/>
      <w:r w:rsidR="00751C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733">
        <w:rPr>
          <w:rFonts w:ascii="Times New Roman" w:hAnsi="Times New Roman" w:cs="Times New Roman"/>
          <w:sz w:val="24"/>
          <w:szCs w:val="24"/>
        </w:rPr>
        <w:t xml:space="preserve">(далее – Учреждение) в целях недопущения ими фактов коррупционного характера. 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A24" w:rsidRPr="00740ACE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</w:t>
      </w:r>
      <w:proofErr w:type="gramEnd"/>
      <w:r w:rsidR="00F64F70">
        <w:rPr>
          <w:rFonts w:ascii="Times New Roman" w:hAnsi="Times New Roman" w:cs="Times New Roman"/>
          <w:sz w:val="24"/>
          <w:szCs w:val="24"/>
        </w:rPr>
        <w:t xml:space="preserve"> лицами. </w:t>
      </w:r>
    </w:p>
    <w:p w:rsidR="0054512D" w:rsidRDefault="0054512D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77" w:rsidRPr="00740ACE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КоАП)</w:t>
      </w:r>
      <w:r w:rsidR="00751CB6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(в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  <w:proofErr w:type="gramEnd"/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  <w:proofErr w:type="gramEnd"/>
    </w:p>
    <w:p w:rsidR="00314978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314978" w:rsidRPr="00740ACE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одно из самых опасных должностных преступлений, особенно если оно совершается группой лиц или сопровождается вымогательством, которое заключается в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 xml:space="preserve">Взятки можно условно разделить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740ACE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  <w:proofErr w:type="gramEnd"/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lastRenderedPageBreak/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ВЗЯТКА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 ЧЕРЕЗ ПОСРЕДНИКА, ЛОЖНЫЙ ДОНОС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 xml:space="preserve">- гражданин добровольно сообщил в правоохранительные органы о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 xml:space="preserve">ы добросовестно выполняете свои 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 Вас могут провоцировать на получ</w:t>
      </w:r>
      <w:r w:rsidR="00A45539">
        <w:rPr>
          <w:rFonts w:ascii="Times New Roman" w:hAnsi="Times New Roman" w:cs="Times New Roman"/>
          <w:b/>
          <w:bCs/>
          <w:sz w:val="24"/>
          <w:szCs w:val="24"/>
        </w:rPr>
        <w:t>ение взятки с целью компромета</w:t>
      </w:r>
      <w:r w:rsidRPr="00694159">
        <w:rPr>
          <w:rFonts w:ascii="Times New Roman" w:hAnsi="Times New Roman" w:cs="Times New Roman"/>
          <w:b/>
          <w:bCs/>
          <w:sz w:val="24"/>
          <w:szCs w:val="24"/>
        </w:rPr>
        <w:t>ции!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751C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1553B1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D41B3"/>
    <w:rsid w:val="005D58FF"/>
    <w:rsid w:val="00643A24"/>
    <w:rsid w:val="00694159"/>
    <w:rsid w:val="00740ACE"/>
    <w:rsid w:val="00751CB6"/>
    <w:rsid w:val="007755DF"/>
    <w:rsid w:val="007E0377"/>
    <w:rsid w:val="0085372B"/>
    <w:rsid w:val="00915529"/>
    <w:rsid w:val="00A45539"/>
    <w:rsid w:val="00A65388"/>
    <w:rsid w:val="00B17E81"/>
    <w:rsid w:val="00B35FFF"/>
    <w:rsid w:val="00BE7596"/>
    <w:rsid w:val="00D95C95"/>
    <w:rsid w:val="00DF7001"/>
    <w:rsid w:val="00EB78C2"/>
    <w:rsid w:val="00F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admin</cp:lastModifiedBy>
  <cp:revision>27</cp:revision>
  <cp:lastPrinted>2024-12-11T06:33:00Z</cp:lastPrinted>
  <dcterms:created xsi:type="dcterms:W3CDTF">2016-11-02T05:04:00Z</dcterms:created>
  <dcterms:modified xsi:type="dcterms:W3CDTF">2024-12-11T06:34:00Z</dcterms:modified>
</cp:coreProperties>
</file>